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943C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268" w:type="dxa"/>
        <w:tblInd w:w="-289" w:type="dxa"/>
        <w:tblLook w:val="04A0" w:firstRow="1" w:lastRow="0" w:firstColumn="1" w:lastColumn="0" w:noHBand="0" w:noVBand="1"/>
      </w:tblPr>
      <w:tblGrid>
        <w:gridCol w:w="3224"/>
        <w:gridCol w:w="1410"/>
        <w:gridCol w:w="5634"/>
      </w:tblGrid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0" w:type="dxa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38.04.01 </w:t>
            </w:r>
          </w:p>
        </w:tc>
        <w:tc>
          <w:tcPr>
            <w:tcW w:w="5634" w:type="dxa"/>
            <w:shd w:val="clear" w:color="auto" w:fill="auto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Экономика         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7938A8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  <w:p w:rsidR="00530EBA" w:rsidRDefault="00B267CA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B267CA">
              <w:rPr>
                <w:sz w:val="24"/>
                <w:szCs w:val="24"/>
              </w:rPr>
              <w:t>Внешнеэкономическая деятельность предприятия и таможенное регулирование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Экономика и организация здравоохранения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Финансовый, управленческий, налоговый учет, анализ и аудит</w:t>
            </w:r>
          </w:p>
          <w:p w:rsidR="007938A8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Экономика и конкуренция: рынки, торги, ценообразование</w:t>
            </w:r>
          </w:p>
          <w:p w:rsidR="007938A8" w:rsidRPr="00EB2E8A" w:rsidRDefault="007938A8" w:rsidP="004943C9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7938A8">
              <w:rPr>
                <w:kern w:val="3"/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530EBA" w:rsidP="00EB2E8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3</w:t>
            </w:r>
            <w:r w:rsidR="00EB2E8A">
              <w:rPr>
                <w:kern w:val="3"/>
                <w:sz w:val="24"/>
                <w:szCs w:val="24"/>
              </w:rPr>
              <w:t xml:space="preserve"> </w:t>
            </w:r>
            <w:r w:rsidRPr="00EB2E8A">
              <w:rPr>
                <w:kern w:val="3"/>
                <w:sz w:val="24"/>
                <w:szCs w:val="24"/>
              </w:rPr>
              <w:t xml:space="preserve">з.е.  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4" w:type="dxa"/>
            <w:gridSpan w:val="2"/>
            <w:shd w:val="clear" w:color="auto" w:fill="auto"/>
          </w:tcPr>
          <w:p w:rsidR="00530EBA" w:rsidRPr="00EB2E8A" w:rsidRDefault="00B267CA" w:rsidP="00B267CA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Зачет с оценкой</w:t>
            </w:r>
          </w:p>
        </w:tc>
      </w:tr>
      <w:tr w:rsidR="00EB2E8A" w:rsidRPr="00EB2E8A" w:rsidTr="00B267CA">
        <w:tc>
          <w:tcPr>
            <w:tcW w:w="3224" w:type="dxa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4" w:type="dxa"/>
            <w:gridSpan w:val="2"/>
            <w:shd w:val="clear" w:color="auto" w:fill="DDD9C3" w:themeFill="background2" w:themeFillShade="E6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B2E8A">
              <w:rPr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EB2E8A" w:rsidRPr="00EB2E8A" w:rsidTr="00B267CA">
        <w:tc>
          <w:tcPr>
            <w:tcW w:w="10268" w:type="dxa"/>
            <w:gridSpan w:val="3"/>
            <w:shd w:val="clear" w:color="auto" w:fill="auto"/>
          </w:tcPr>
          <w:p w:rsidR="00530EBA" w:rsidRPr="00EB2E8A" w:rsidRDefault="00530EBA" w:rsidP="00E8319C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Крат</w:t>
            </w:r>
            <w:r w:rsidR="00E8319C" w:rsidRPr="00EB2E8A">
              <w:rPr>
                <w:b/>
                <w:kern w:val="3"/>
                <w:sz w:val="24"/>
                <w:szCs w:val="24"/>
              </w:rPr>
              <w:t>к</w:t>
            </w:r>
            <w:r w:rsidRPr="00EB2E8A">
              <w:rPr>
                <w:b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1. </w:t>
            </w:r>
            <w:r w:rsidRPr="00911FDB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2. </w:t>
            </w:r>
            <w:r w:rsidRPr="00911FDB">
              <w:rPr>
                <w:sz w:val="24"/>
                <w:szCs w:val="24"/>
              </w:rPr>
              <w:t>Предмет, задачи и содержание дисциплины «Инструментарий экономического анализа»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kern w:val="3"/>
                <w:sz w:val="24"/>
                <w:szCs w:val="24"/>
              </w:rPr>
              <w:t xml:space="preserve">Тема 3. </w:t>
            </w:r>
            <w:r w:rsidRPr="00911FDB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4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Системный подход в экономическом анализе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5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Обобщающая характеристика метода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6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Приемы, способы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7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Эвристические методы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8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Методы детерминированного факторного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9. Методы стохастического  факторного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10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Математические методы экономического анализа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11</w:t>
            </w:r>
            <w:r w:rsidR="00A67CBC" w:rsidRPr="00911FDB">
              <w:rPr>
                <w:sz w:val="24"/>
                <w:szCs w:val="24"/>
              </w:rPr>
              <w:t>.</w:t>
            </w:r>
            <w:r w:rsidRPr="00911FDB">
              <w:rPr>
                <w:sz w:val="24"/>
                <w:szCs w:val="24"/>
              </w:rPr>
              <w:t xml:space="preserve"> Функционально-стоимостной анализ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911FDB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911FDB">
              <w:rPr>
                <w:sz w:val="24"/>
                <w:szCs w:val="24"/>
              </w:rPr>
              <w:t>Тема 1</w:t>
            </w:r>
            <w:r w:rsidR="00A67CBC" w:rsidRPr="00911FDB">
              <w:rPr>
                <w:sz w:val="24"/>
                <w:szCs w:val="24"/>
              </w:rPr>
              <w:t>2.</w:t>
            </w:r>
            <w:r w:rsidRPr="00911FDB">
              <w:rPr>
                <w:sz w:val="24"/>
                <w:szCs w:val="24"/>
              </w:rPr>
              <w:t xml:space="preserve"> Методика оперативного внутрифирменного анализа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911FDB" w:rsidRPr="00911FDB" w:rsidTr="00530EBA">
        <w:tc>
          <w:tcPr>
            <w:tcW w:w="10268" w:type="dxa"/>
            <w:gridSpan w:val="3"/>
          </w:tcPr>
          <w:p w:rsidR="00530EBA" w:rsidRPr="002E7A9A" w:rsidRDefault="00530EBA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E7A9A">
              <w:rPr>
                <w:b/>
                <w:kern w:val="3"/>
                <w:sz w:val="24"/>
                <w:szCs w:val="24"/>
              </w:rPr>
              <w:t xml:space="preserve">Основная литература  </w:t>
            </w:r>
          </w:p>
          <w:p w:rsidR="00F14036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Экономика организации: бизнес-анализ и управление результативностью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учебник / И. Н. Попова, Н. Ю. Ярошевич, Т. И. Арбенина [и др.] ; под общ. ред. В. Ж. Дубровского, Т. С. Орловой ; М-во науки и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высш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образования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Издательство УрГЭУ, 2019. - 298 с. </w:t>
            </w:r>
            <w:hyperlink r:id="rId5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http://lib.usue.ru/resource/limit/ump/20/p492903.pdf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(30 экз.)</w:t>
            </w:r>
          </w:p>
          <w:p w:rsidR="007938A8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- 2-е изд., доп.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2019. - 374 с. </w:t>
            </w:r>
            <w:hyperlink r:id="rId6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https://new.znanium.com/catalog/product/988952</w:t>
              </w:r>
            </w:hyperlink>
          </w:p>
          <w:p w:rsidR="007938A8" w:rsidRPr="002E7A9A" w:rsidRDefault="007938A8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Инструментарий прикладных экономических исследований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[И. Н. Попова [и др.] ; под общ. ред. Т. С. Орловой, В. Ж. Дубровского ; М-во науки и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высш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образования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[Издательство УрГЭУ], 2018. - 252 с. </w:t>
            </w:r>
            <w:hyperlink r:id="rId7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http://lib.usue.ru/resource/limit/ump/18/p491451.pdf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(30 экз.)</w:t>
            </w: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С. А. Комплексный финансовый анализ в управлении предприятием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для бакалавров и магистров, обучающихся по направлениям подготовки 38.03.01, 38.04.01 "Экономика" и 38.03.02, 38.04.02 "Менеджмент" / С. А.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М. В. Мельник.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ФОРУМ: ИНФРА-М, 2018. - 335 с. </w:t>
            </w:r>
            <w:hyperlink r:id="rId8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https://new.znanium.com/catalog/product/967054</w:t>
              </w:r>
            </w:hyperlink>
          </w:p>
          <w:p w:rsidR="00530EBA" w:rsidRPr="002E7A9A" w:rsidRDefault="00002FFD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2E7A9A">
              <w:rPr>
                <w:kern w:val="3"/>
                <w:sz w:val="24"/>
                <w:szCs w:val="24"/>
              </w:rPr>
              <w:t xml:space="preserve"> </w:t>
            </w:r>
          </w:p>
          <w:p w:rsidR="00530EBA" w:rsidRPr="002E7A9A" w:rsidRDefault="007901BB" w:rsidP="002E7A9A">
            <w:pPr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2E7A9A">
              <w:rPr>
                <w:b/>
                <w:kern w:val="3"/>
                <w:sz w:val="24"/>
                <w:szCs w:val="24"/>
              </w:rPr>
              <w:lastRenderedPageBreak/>
              <w:t>Дополнительная литература</w:t>
            </w:r>
          </w:p>
          <w:p w:rsidR="00530EBA" w:rsidRPr="002E7A9A" w:rsidRDefault="00530EBA" w:rsidP="002E7A9A">
            <w:pPr>
              <w:widowControl w:val="0"/>
              <w:tabs>
                <w:tab w:val="left" w:pos="315"/>
              </w:tabs>
              <w:suppressAutoHyphens/>
              <w:autoSpaceDN w:val="0"/>
              <w:contextualSpacing/>
              <w:jc w:val="both"/>
              <w:rPr>
                <w:rFonts w:eastAsia="Calibri"/>
                <w:kern w:val="3"/>
                <w:sz w:val="24"/>
                <w:szCs w:val="24"/>
                <w:u w:val="single"/>
              </w:rPr>
            </w:pP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А. Д. Методика финансового анализа деятельности коммерческих организаций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практическое пособие / А. Д.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Шеремет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Е. В.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Негашев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- 2-е изд.,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перераб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 доп.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2019. - 208 с. </w:t>
            </w:r>
            <w:hyperlink r:id="rId9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https://new.znanium.com/catalog/product/1003022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Бороненкова, С. А. Комплексный экономический анализ в управлении предприятием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для бакалавров и магистров, обучающихся по направлению подготовки "Экономика" / С. А.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Бороненкова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, М. В. Мельник.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ФОРУМ: ИНФРА-М, 2018. - 352 с. </w:t>
            </w:r>
            <w:hyperlink r:id="rId10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https://new.znanium.com/catalog/product/967059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Экономика предприятий: инструментарий анализа [Текст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[Т. С. Орлова [и др.] ; под общ. ред. В. Ж. Дубровского, Т. С. Орловой ; М-во образования и науки Рос. Федерации, Урал. гос. </w:t>
            </w:r>
            <w:proofErr w:type="spell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экон</w:t>
            </w:r>
            <w:proofErr w:type="spell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ун-т.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Екатеринбург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[Издательство УрГЭУ], 2017. - 281 с. </w:t>
            </w:r>
            <w:hyperlink r:id="rId11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http://lib.usue.ru/resource/limit/ump/17/p489547.pdf</w:t>
              </w:r>
            </w:hyperlink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 (49 экз.)</w:t>
            </w:r>
            <w:r w:rsidRPr="002E7A9A">
              <w:rPr>
                <w:kern w:val="3"/>
                <w:sz w:val="24"/>
                <w:szCs w:val="24"/>
              </w:rPr>
              <w:t xml:space="preserve"> </w:t>
            </w:r>
          </w:p>
          <w:p w:rsidR="002E7A9A" w:rsidRPr="002E7A9A" w:rsidRDefault="002E7A9A" w:rsidP="002E7A9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Герасимова, Е. Б. Парадигма экономического анализа: анализ деятельности экономических субъектов [Электронный ресурс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]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монография / Е. Б. Герасимова ; Финансовый ун-т при Правительстве Рос. Федерации. - </w:t>
            </w:r>
            <w:proofErr w:type="gramStart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Москва :</w:t>
            </w:r>
            <w:proofErr w:type="gramEnd"/>
            <w:r w:rsidRPr="002E7A9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ИНФРА-М, 2016. - 190 с. </w:t>
            </w:r>
            <w:hyperlink r:id="rId12" w:tgtFrame="_blank" w:tooltip="читать полный текст" w:history="1">
              <w:r w:rsidRPr="002E7A9A">
                <w:rPr>
                  <w:rFonts w:eastAsiaTheme="minorHAnsi"/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https://new.znanium.com/catalog/product/636181</w:t>
              </w:r>
            </w:hyperlink>
          </w:p>
          <w:p w:rsidR="002E7A9A" w:rsidRPr="002E7A9A" w:rsidRDefault="002E7A9A" w:rsidP="002E7A9A">
            <w:pPr>
              <w:pStyle w:val="a7"/>
              <w:widowControl w:val="0"/>
              <w:tabs>
                <w:tab w:val="left" w:pos="285"/>
                <w:tab w:val="left" w:pos="356"/>
                <w:tab w:val="left" w:pos="573"/>
              </w:tabs>
              <w:suppressAutoHyphens/>
              <w:autoSpaceDN w:val="0"/>
              <w:ind w:left="0"/>
              <w:jc w:val="both"/>
              <w:textAlignment w:val="baseline"/>
              <w:rPr>
                <w:kern w:val="3"/>
                <w:sz w:val="24"/>
                <w:szCs w:val="24"/>
              </w:rPr>
            </w:pP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82313F" w:rsidRPr="0082313F" w:rsidRDefault="0082313F" w:rsidP="0082313F">
            <w:pPr>
              <w:widowControl w:val="0"/>
              <w:suppressAutoHyphens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82313F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2313F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82313F">
              <w:rPr>
                <w:kern w:val="3"/>
                <w:sz w:val="24"/>
                <w:szCs w:val="24"/>
              </w:rPr>
              <w:t xml:space="preserve"> ТУ 5011-001-88328866-2008 версии 2.12. Договор № 1 от 13 июня 2018, акт от 17 декабря 2018.</w:t>
            </w:r>
            <w:r w:rsidRPr="0082313F">
              <w:rPr>
                <w:rFonts w:ascii="Verdana" w:hAnsi="Verdana"/>
                <w:color w:val="201F35"/>
                <w:sz w:val="17"/>
                <w:szCs w:val="17"/>
              </w:rPr>
              <w:t xml:space="preserve"> </w:t>
            </w:r>
            <w:r w:rsidRPr="0082313F">
              <w:rPr>
                <w:rFonts w:eastAsia="Calibri"/>
                <w:color w:val="201F35"/>
                <w:sz w:val="24"/>
                <w:szCs w:val="24"/>
              </w:rPr>
              <w:t>Срок действия лицензии - без ограничения</w:t>
            </w:r>
          </w:p>
          <w:p w:rsidR="0082313F" w:rsidRPr="0082313F" w:rsidRDefault="0082313F" w:rsidP="0082313F">
            <w:pPr>
              <w:widowControl w:val="0"/>
              <w:suppressAutoHyphens/>
              <w:autoSpaceDN w:val="0"/>
              <w:jc w:val="both"/>
              <w:rPr>
                <w:kern w:val="3"/>
                <w:sz w:val="24"/>
                <w:szCs w:val="24"/>
              </w:rPr>
            </w:pPr>
            <w:r w:rsidRPr="0082313F">
              <w:rPr>
                <w:kern w:val="3"/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Общего доступа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4943C9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A67CBC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EB2E8A" w:rsidRPr="00EB2E8A" w:rsidTr="00530EBA">
        <w:tc>
          <w:tcPr>
            <w:tcW w:w="10268" w:type="dxa"/>
            <w:gridSpan w:val="3"/>
            <w:shd w:val="clear" w:color="auto" w:fill="EEECE1" w:themeFill="background2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B2E8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2E8A" w:rsidRPr="00EB2E8A" w:rsidTr="00530EBA">
        <w:tc>
          <w:tcPr>
            <w:tcW w:w="10268" w:type="dxa"/>
            <w:gridSpan w:val="3"/>
          </w:tcPr>
          <w:p w:rsidR="00530EBA" w:rsidRPr="00EB2E8A" w:rsidRDefault="00530EBA" w:rsidP="00530EBA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B2E8A">
              <w:rPr>
                <w:kern w:val="3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4943C9" w:rsidRPr="004943C9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</w:t>
      </w:r>
      <w:proofErr w:type="gramStart"/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подготовила:</w:t>
      </w:r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</w:t>
      </w:r>
      <w:proofErr w:type="gramEnd"/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2E7A9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Т.С.</w:t>
      </w:r>
      <w:r w:rsidR="00911FD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943C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Орлова</w:t>
      </w:r>
      <w:r w:rsidRPr="00A67C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A67CBC" w:rsidRPr="00A67CBC" w:rsidRDefault="00A67CBC" w:rsidP="00A67CB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bookmarkStart w:id="0" w:name="_GoBack"/>
      <w:bookmarkEnd w:id="0"/>
    </w:p>
    <w:sectPr w:rsidR="00A67CBC" w:rsidRPr="00A67CBC" w:rsidSect="0016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DB0"/>
    <w:multiLevelType w:val="hybridMultilevel"/>
    <w:tmpl w:val="DAAA6A64"/>
    <w:lvl w:ilvl="0" w:tplc="E8302F38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5A487D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6B28"/>
    <w:multiLevelType w:val="hybridMultilevel"/>
    <w:tmpl w:val="EFF8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44922"/>
    <w:multiLevelType w:val="hybridMultilevel"/>
    <w:tmpl w:val="E4D2E1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7105C"/>
    <w:multiLevelType w:val="hybridMultilevel"/>
    <w:tmpl w:val="05D4DFE6"/>
    <w:lvl w:ilvl="0" w:tplc="F5A2F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002FFD"/>
    <w:rsid w:val="0016000F"/>
    <w:rsid w:val="002E7A9A"/>
    <w:rsid w:val="004943C9"/>
    <w:rsid w:val="00530EBA"/>
    <w:rsid w:val="006178AD"/>
    <w:rsid w:val="007901BB"/>
    <w:rsid w:val="007938A8"/>
    <w:rsid w:val="007A64F3"/>
    <w:rsid w:val="0082313F"/>
    <w:rsid w:val="00867C38"/>
    <w:rsid w:val="008D284C"/>
    <w:rsid w:val="00911FDB"/>
    <w:rsid w:val="00992FBA"/>
    <w:rsid w:val="00A04E44"/>
    <w:rsid w:val="00A67CBC"/>
    <w:rsid w:val="00B267CA"/>
    <w:rsid w:val="00BB694B"/>
    <w:rsid w:val="00BF788C"/>
    <w:rsid w:val="00C3647F"/>
    <w:rsid w:val="00E8319C"/>
    <w:rsid w:val="00E8444F"/>
    <w:rsid w:val="00EB2E8A"/>
    <w:rsid w:val="00F14036"/>
    <w:rsid w:val="00F4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10C6-33FD-483F-BF95-7BDB8534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C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0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67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1451.pdf" TargetMode="External"/><Relationship Id="rId12" Type="http://schemas.openxmlformats.org/officeDocument/2006/relationships/hyperlink" Target="https://new.znanium.com/catalog/product/636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988952" TargetMode="External"/><Relationship Id="rId11" Type="http://schemas.openxmlformats.org/officeDocument/2006/relationships/hyperlink" Target="http://lib.usue.ru/resource/limit/ump/17/p489547.pdf" TargetMode="External"/><Relationship Id="rId5" Type="http://schemas.openxmlformats.org/officeDocument/2006/relationships/hyperlink" Target="http://lib.usue.ru/resource/limit/ump/20/p492903.pdf" TargetMode="External"/><Relationship Id="rId10" Type="http://schemas.openxmlformats.org/officeDocument/2006/relationships/hyperlink" Target="https://new.znanium.com/catalog/product/967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20</cp:revision>
  <cp:lastPrinted>2019-07-31T07:19:00Z</cp:lastPrinted>
  <dcterms:created xsi:type="dcterms:W3CDTF">2019-04-01T20:42:00Z</dcterms:created>
  <dcterms:modified xsi:type="dcterms:W3CDTF">2020-03-23T10:56:00Z</dcterms:modified>
</cp:coreProperties>
</file>